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IMAGENEBIO,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001-40287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81-1697316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484"/>
        <w:spacing w:after="0"/>
        <w:rPr>
          <w:sz w:val="20"/>
          <w:szCs w:val="20"/>
          <w:color w:val="auto"/>
        </w:rPr>
      </w:pPr>
      <w:r>
        <w:rPr>
          <w:rFonts w:ascii="Times New Roman" w:cs="Times New Roman" w:eastAsia="Times New Roman" w:hAnsi="Times New Roman"/>
          <w:sz w:val="17"/>
          <w:szCs w:val="17"/>
          <w:b w:val="1"/>
          <w:bCs w:val="1"/>
          <w:color w:val="auto"/>
        </w:rPr>
        <w:t>12526 High Bluff Drive, Suite 345</w:t>
      </w:r>
    </w:p>
    <w:p>
      <w:pPr>
        <w:spacing w:after="0" w:line="43" w:lineRule="exact"/>
        <w:rPr>
          <w:sz w:val="24"/>
          <w:szCs w:val="24"/>
          <w:color w:val="auto"/>
        </w:rPr>
      </w:pPr>
    </w:p>
    <w:p>
      <w:pPr>
        <w:ind w:left="1944"/>
        <w:spacing w:after="0"/>
        <w:rPr>
          <w:sz w:val="20"/>
          <w:szCs w:val="20"/>
          <w:color w:val="auto"/>
        </w:rPr>
      </w:pPr>
      <w:r>
        <w:rPr>
          <w:rFonts w:ascii="Times New Roman" w:cs="Times New Roman" w:eastAsia="Times New Roman" w:hAnsi="Times New Roman"/>
          <w:sz w:val="18"/>
          <w:szCs w:val="18"/>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92130</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345-6265</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700" w:space="500"/>
            <w:col w:w="9180"/>
          </w:cols>
          <w:pgMar w:left="440" w:top="293" w:right="1079" w:bottom="1440" w:gutter="0" w:footer="0" w:header="0"/>
        </w:sectPr>
      </w:pPr>
    </w:p>
    <w:p>
      <w:pPr>
        <w:spacing w:after="0" w:line="266" w:lineRule="auto"/>
        <w:rPr>
          <w:sz w:val="20"/>
          <w:szCs w:val="20"/>
          <w:color w:val="auto"/>
        </w:rPr>
      </w:pPr>
      <w:r>
        <w:rPr>
          <w:rFonts w:ascii="Times New Roman" w:cs="Times New Roman" w:eastAsia="Times New Roman" w:hAnsi="Times New Roman"/>
          <w:sz w:val="18"/>
          <w:szCs w:val="18"/>
          <w:color w:val="auto"/>
        </w:rPr>
        <w:t>On June 22, 2026, Robert Lally, our Senior Vice President of Finance and Operations and principal accounting officer, provided notice of his resignation, effective July 22, 2026. Mr. Lally’s resignation was not due to any disagreement with the Company. We plan to conduct a search for Mr. Lally’s replacement.</w:t>
      </w:r>
    </w:p>
    <w:p>
      <w:pPr>
        <w:sectPr>
          <w:pgSz w:w="11900" w:h="16838" w:orient="portrait"/>
          <w:cols w:equalWidth="0" w:num="1">
            <w:col w:w="10380"/>
          </w:cols>
          <w:pgMar w:left="440" w:top="293" w:right="1079" w:bottom="1440" w:gutter="0" w:footer="0" w:header="0"/>
          <w:type w:val="continuous"/>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IMAGENEBIO,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Kristin Yarema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Kristin Yarema,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2026-06-26T16:07:48Z</dcterms:created>
  <dcterms:modified xsi:type="dcterms:W3CDTF">2026-06-26T16:07:48Z</dcterms:modified>
</cp:coreProperties>
</file>